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62D" w:rsidRDefault="00F5362D" w:rsidP="00F5362D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8522"/>
      </w:tblGrid>
      <w:tr w:rsidR="00F5362D" w:rsidTr="004D1998">
        <w:trPr>
          <w:trHeight w:val="585"/>
        </w:trPr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2D" w:rsidRDefault="00F5362D" w:rsidP="004D1998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F5362D" w:rsidRDefault="00F5362D" w:rsidP="004D1998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Dát lékaři k vyplnění nejdříve </w:t>
            </w:r>
            <w:r>
              <w:rPr>
                <w:rFonts w:cstheme="minorHAnsi"/>
                <w:b/>
              </w:rPr>
              <w:t>5 pracovní dnů</w:t>
            </w:r>
            <w:r>
              <w:rPr>
                <w:rFonts w:cstheme="minorHAnsi"/>
              </w:rPr>
              <w:t xml:space="preserve"> před ubytováním v azylovém domě!</w:t>
            </w:r>
          </w:p>
          <w:p w:rsidR="00F5362D" w:rsidRDefault="00F5362D" w:rsidP="004D1998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</w:tc>
      </w:tr>
    </w:tbl>
    <w:p w:rsidR="00F5362D" w:rsidRDefault="00F5362D" w:rsidP="00F5362D">
      <w:pPr>
        <w:jc w:val="center"/>
        <w:rPr>
          <w:rFonts w:cstheme="minorHAnsi"/>
          <w:b/>
          <w:sz w:val="16"/>
          <w:szCs w:val="16"/>
          <w:u w:val="single"/>
        </w:rPr>
      </w:pPr>
    </w:p>
    <w:p w:rsidR="00F5362D" w:rsidRDefault="00F5362D" w:rsidP="00F5362D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Posudek praktického lékaře o zdravotní způsobilosti </w:t>
      </w:r>
    </w:p>
    <w:p w:rsidR="00F5362D" w:rsidRDefault="00F5362D" w:rsidP="00F5362D">
      <w:pPr>
        <w:spacing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 účely poskytnutí pobytové sociální služby</w:t>
      </w:r>
    </w:p>
    <w:p w:rsidR="00F5362D" w:rsidRDefault="00F5362D" w:rsidP="00F5362D">
      <w:pPr>
        <w:spacing w:after="240"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Azylový dům Skloněná</w:t>
      </w:r>
    </w:p>
    <w:p w:rsidR="00F5362D" w:rsidRDefault="00F5362D" w:rsidP="00F5362D">
      <w:pPr>
        <w:spacing w:after="240" w:line="276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Posuzovaná osoba:</w:t>
      </w:r>
    </w:p>
    <w:p w:rsidR="00F5362D" w:rsidRDefault="00F5362D" w:rsidP="00F5362D">
      <w:pPr>
        <w:spacing w:after="240"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Jméno a příjmení: ……………………………………………………………………………………………………………………….</w:t>
      </w:r>
    </w:p>
    <w:p w:rsidR="00F5362D" w:rsidRDefault="00F5362D" w:rsidP="00F5362D">
      <w:pPr>
        <w:spacing w:after="240"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Datum narození: …………………………………………………………………………………………………………………………</w:t>
      </w:r>
    </w:p>
    <w:p w:rsidR="00F5362D" w:rsidRDefault="00F5362D" w:rsidP="00F5362D">
      <w:pPr>
        <w:spacing w:after="240"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Adresa trvalého bydliště: …………………………………………………………………………………………………………….</w:t>
      </w:r>
    </w:p>
    <w:p w:rsidR="00F5362D" w:rsidRDefault="00F5362D" w:rsidP="00F5362D">
      <w:pPr>
        <w:spacing w:after="240"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Na základě § 91, odst. 4 zákona č. 108/2006 Sb., o sociálních službách je posuzovaná osoba před uzavřením smlouvy o poskytnutí pobytové sociální služby povinna předložit poskytovateli sociálních služeb posudek registrujícího praktického lékaře o zdravotním stavu. </w:t>
      </w:r>
    </w:p>
    <w:p w:rsidR="00F5362D" w:rsidRDefault="00F5362D" w:rsidP="00F5362D">
      <w:pPr>
        <w:spacing w:line="276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Na základě § 36, vyhlášky č. 505/2006 Sb., se poskytnutí pobytové sociální služby vylučuje, jestliže:</w:t>
      </w:r>
    </w:p>
    <w:p w:rsidR="00F5362D" w:rsidRDefault="00F5362D" w:rsidP="00F5362D">
      <w:pPr>
        <w:widowControl w:val="0"/>
        <w:numPr>
          <w:ilvl w:val="0"/>
          <w:numId w:val="1"/>
        </w:numPr>
        <w:suppressAutoHyphens/>
        <w:spacing w:line="276" w:lineRule="auto"/>
        <w:ind w:left="714" w:hanging="357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zdravotní stav osoby vyžaduje poskytnutí ústavní péče ve zdravotnickém zařízení,</w:t>
      </w:r>
    </w:p>
    <w:p w:rsidR="00F5362D" w:rsidRDefault="00F5362D" w:rsidP="00F5362D">
      <w:pPr>
        <w:widowControl w:val="0"/>
        <w:numPr>
          <w:ilvl w:val="0"/>
          <w:numId w:val="1"/>
        </w:numPr>
        <w:suppressAutoHyphens/>
        <w:spacing w:line="276" w:lineRule="auto"/>
        <w:ind w:left="714" w:hanging="357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osoba není schopna pobytu v zařízení sociálních služeb z důvodu akutní infekční nemoci, nebo</w:t>
      </w:r>
    </w:p>
    <w:p w:rsidR="00F5362D" w:rsidRDefault="00F5362D" w:rsidP="00F5362D">
      <w:pPr>
        <w:widowControl w:val="0"/>
        <w:numPr>
          <w:ilvl w:val="0"/>
          <w:numId w:val="1"/>
        </w:numPr>
        <w:suppressAutoHyphens/>
        <w:spacing w:after="240" w:line="276" w:lineRule="auto"/>
        <w:ind w:left="714" w:hanging="357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chování osoby by z důvodu duševní poruchy závažným způsobem narušovalo kolektivní soužití.</w:t>
      </w:r>
    </w:p>
    <w:p w:rsidR="00F5362D" w:rsidRDefault="00F5362D" w:rsidP="00F5362D">
      <w:pPr>
        <w:widowControl w:val="0"/>
        <w:suppressAutoHyphens/>
        <w:spacing w:after="240"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Služby Azylového domu Skloněná je možné poskytnout pouze osobám, které nepotřebují z důvodu zhoršeného zdravotního stavu trvalou pomoc jiné </w:t>
      </w:r>
      <w:proofErr w:type="gramStart"/>
      <w:r>
        <w:rPr>
          <w:rFonts w:cstheme="minorHAnsi"/>
          <w:sz w:val="22"/>
          <w:szCs w:val="22"/>
        </w:rPr>
        <w:t>osoby - jsou</w:t>
      </w:r>
      <w:proofErr w:type="gramEnd"/>
      <w:r>
        <w:rPr>
          <w:rFonts w:cstheme="minorHAnsi"/>
          <w:sz w:val="22"/>
          <w:szCs w:val="22"/>
        </w:rPr>
        <w:t xml:space="preserve"> soběstačné při pohybu a běžné sebeobsluze (např. hygieně, oblékání, stravování apod.)</w:t>
      </w:r>
    </w:p>
    <w:p w:rsidR="00F5362D" w:rsidRDefault="00F5362D" w:rsidP="00F5362D">
      <w:pPr>
        <w:spacing w:after="120" w:line="276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Vyjádření lékaře:</w:t>
      </w:r>
    </w:p>
    <w:p w:rsidR="00F5362D" w:rsidRDefault="00F5362D" w:rsidP="00F5362D">
      <w:pPr>
        <w:spacing w:after="240"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Posuzovaná osoba podle výše uvedených kritérií (</w:t>
      </w:r>
      <w:r>
        <w:rPr>
          <w:rFonts w:cstheme="minorHAnsi"/>
          <w:i/>
          <w:sz w:val="22"/>
          <w:szCs w:val="22"/>
        </w:rPr>
        <w:t>nehodící se škrtněte</w:t>
      </w:r>
      <w:r>
        <w:rPr>
          <w:rFonts w:cstheme="minorHAnsi"/>
          <w:sz w:val="22"/>
          <w:szCs w:val="22"/>
        </w:rPr>
        <w:t>)</w:t>
      </w:r>
    </w:p>
    <w:p w:rsidR="00F5362D" w:rsidRDefault="00F5362D" w:rsidP="00F5362D">
      <w:pPr>
        <w:spacing w:after="240" w:line="276" w:lineRule="auto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je zdravotně způsobilá</w:t>
      </w:r>
      <w:r>
        <w:rPr>
          <w:rFonts w:cstheme="minorHAnsi"/>
          <w:sz w:val="22"/>
          <w:szCs w:val="22"/>
        </w:rPr>
        <w:t xml:space="preserve"> / </w:t>
      </w:r>
      <w:r>
        <w:rPr>
          <w:rFonts w:cstheme="minorHAnsi"/>
          <w:b/>
          <w:sz w:val="22"/>
          <w:szCs w:val="22"/>
        </w:rPr>
        <w:t xml:space="preserve">není zdravotně způsobilá          </w:t>
      </w:r>
    </w:p>
    <w:p w:rsidR="00F5362D" w:rsidRDefault="00F5362D" w:rsidP="00F5362D">
      <w:pPr>
        <w:spacing w:after="240"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 přijetí do pobytové sociální služby.</w:t>
      </w:r>
    </w:p>
    <w:p w:rsidR="00F5362D" w:rsidRPr="00847417" w:rsidRDefault="00F5362D" w:rsidP="00F5362D">
      <w:pPr>
        <w:spacing w:after="480"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Datum vyplnění posudku: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Razítko a podpis lékaře:</w:t>
      </w:r>
    </w:p>
    <w:p w:rsidR="00F5362D" w:rsidRDefault="00F5362D" w:rsidP="00F5362D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Vzhledem k tomu, že žadatel je osobou v tíživé finanční situaci,</w:t>
      </w:r>
    </w:p>
    <w:p w:rsidR="003A5C01" w:rsidRPr="00F5362D" w:rsidRDefault="00F5362D" w:rsidP="00F5362D">
      <w:pPr>
        <w:pStyle w:val="Bezmezer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zvažte, prosím, vydání tohoto potvrzení bez poplatku.</w:t>
      </w:r>
      <w:bookmarkStart w:id="0" w:name="_GoBack"/>
      <w:bookmarkEnd w:id="0"/>
    </w:p>
    <w:sectPr w:rsidR="003A5C01" w:rsidRPr="00F5362D" w:rsidSect="00DD27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41" w:right="1417" w:bottom="182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C0B" w:rsidRDefault="00166C0B" w:rsidP="00D67A04">
      <w:r>
        <w:separator/>
      </w:r>
    </w:p>
  </w:endnote>
  <w:endnote w:type="continuationSeparator" w:id="0">
    <w:p w:rsidR="00166C0B" w:rsidRDefault="00166C0B" w:rsidP="00D6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94210972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F82BE3" w:rsidRDefault="00F82BE3" w:rsidP="00827D19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D67A04" w:rsidRDefault="00D67A04" w:rsidP="00827D19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  <w:b/>
        <w:sz w:val="14"/>
        <w:szCs w:val="14"/>
      </w:rPr>
      <w:id w:val="175986780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27D19" w:rsidRPr="00D67A04" w:rsidRDefault="00827D19" w:rsidP="00827D19">
        <w:pPr>
          <w:pStyle w:val="Zpat"/>
          <w:framePr w:w="587" w:h="420" w:hRule="exact" w:wrap="none" w:vAnchor="text" w:hAnchor="page" w:x="302" w:y="320"/>
          <w:jc w:val="center"/>
          <w:rPr>
            <w:rStyle w:val="slostrnky"/>
            <w:b/>
            <w:sz w:val="14"/>
            <w:szCs w:val="14"/>
          </w:rPr>
        </w:pP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instrText xml:space="preserve"> PAGE </w:instrTex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="00E26C9A">
          <w:rPr>
            <w:rStyle w:val="slostrnky"/>
            <w:rFonts w:ascii="Arial" w:hAnsi="Arial" w:cs="Arial"/>
            <w:b/>
            <w:noProof/>
            <w:sz w:val="14"/>
            <w:szCs w:val="14"/>
          </w:rPr>
          <w:t>1</w: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  <w:r>
          <w:rPr>
            <w:rStyle w:val="slostrnky"/>
            <w:rFonts w:ascii="Arial" w:hAnsi="Arial" w:cs="Arial"/>
            <w:b/>
            <w:sz w:val="14"/>
            <w:szCs w:val="14"/>
          </w:rPr>
          <w:t>/</w:t>
        </w:r>
        <w:r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>
          <w:rPr>
            <w:rStyle w:val="slostrnky"/>
            <w:rFonts w:ascii="Arial" w:hAnsi="Arial" w:cs="Arial"/>
            <w:b/>
            <w:sz w:val="14"/>
            <w:szCs w:val="14"/>
          </w:rPr>
          <w:instrText xml:space="preserve"> NUMPAGES  \* MERGEFORMAT </w:instrText>
        </w:r>
        <w:r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="00E26C9A">
          <w:rPr>
            <w:rStyle w:val="slostrnky"/>
            <w:rFonts w:ascii="Arial" w:hAnsi="Arial" w:cs="Arial"/>
            <w:b/>
            <w:noProof/>
            <w:sz w:val="14"/>
            <w:szCs w:val="14"/>
          </w:rPr>
          <w:t>2</w:t>
        </w:r>
        <w:r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</w:p>
    </w:sdtContent>
  </w:sdt>
  <w:p w:rsidR="00D67A04" w:rsidRDefault="00D67A04" w:rsidP="00827D19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  <w:b/>
        <w:sz w:val="14"/>
        <w:szCs w:val="14"/>
      </w:rPr>
      <w:id w:val="-171787841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D67A04" w:rsidRPr="00D67A04" w:rsidRDefault="00D67A04" w:rsidP="00827D19">
        <w:pPr>
          <w:pStyle w:val="Zpat"/>
          <w:framePr w:w="704" w:h="520" w:hRule="exact" w:wrap="none" w:vAnchor="text" w:hAnchor="page" w:x="303" w:y="303"/>
          <w:jc w:val="center"/>
          <w:rPr>
            <w:rStyle w:val="slostrnky"/>
            <w:b/>
            <w:sz w:val="14"/>
            <w:szCs w:val="14"/>
          </w:rPr>
        </w:pP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instrText xml:space="preserve"> PAGE </w:instrTex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Pr="00D67A04">
          <w:rPr>
            <w:rStyle w:val="slostrnky"/>
            <w:rFonts w:ascii="Arial" w:hAnsi="Arial" w:cs="Arial"/>
            <w:b/>
            <w:noProof/>
            <w:sz w:val="14"/>
            <w:szCs w:val="14"/>
          </w:rPr>
          <w:t>1</w:t>
        </w:r>
        <w:r w:rsidRPr="00D67A04"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t>/</w:t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fldChar w:fldCharType="begin"/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instrText xml:space="preserve"> NUMPAGES  \* MERGEFORMAT </w:instrText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fldChar w:fldCharType="separate"/>
        </w:r>
        <w:r w:rsidR="00827D19">
          <w:rPr>
            <w:rStyle w:val="slostrnky"/>
            <w:rFonts w:ascii="Arial" w:hAnsi="Arial" w:cs="Arial"/>
            <w:b/>
            <w:noProof/>
            <w:sz w:val="14"/>
            <w:szCs w:val="14"/>
          </w:rPr>
          <w:t>2</w:t>
        </w:r>
        <w:r w:rsidR="00827D19">
          <w:rPr>
            <w:rStyle w:val="slostrnky"/>
            <w:rFonts w:ascii="Arial" w:hAnsi="Arial" w:cs="Arial"/>
            <w:b/>
            <w:sz w:val="14"/>
            <w:szCs w:val="14"/>
          </w:rPr>
          <w:fldChar w:fldCharType="end"/>
        </w:r>
      </w:p>
    </w:sdtContent>
  </w:sdt>
  <w:p w:rsidR="00D67A04" w:rsidRDefault="00D67A04" w:rsidP="00D67A04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C0B" w:rsidRDefault="00166C0B" w:rsidP="00D67A04">
      <w:r>
        <w:separator/>
      </w:r>
    </w:p>
  </w:footnote>
  <w:footnote w:type="continuationSeparator" w:id="0">
    <w:p w:rsidR="00166C0B" w:rsidRDefault="00166C0B" w:rsidP="00D6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C9A" w:rsidRDefault="00E26C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A04" w:rsidRDefault="00827D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-907083</wp:posOffset>
          </wp:positionH>
          <wp:positionV relativeFrom="paragraph">
            <wp:posOffset>-449580</wp:posOffset>
          </wp:positionV>
          <wp:extent cx="7560923" cy="10692000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X146 CSSP_hl_papir_zakladni_interni_cmyk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23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C9A" w:rsidRDefault="00E26C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53878"/>
    <w:multiLevelType w:val="hybridMultilevel"/>
    <w:tmpl w:val="07E8B740"/>
    <w:lvl w:ilvl="0" w:tplc="BA20E2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19"/>
    <w:rsid w:val="00061A19"/>
    <w:rsid w:val="000959D0"/>
    <w:rsid w:val="00140A8F"/>
    <w:rsid w:val="00155EF1"/>
    <w:rsid w:val="00166C0B"/>
    <w:rsid w:val="001A29B8"/>
    <w:rsid w:val="001F4B6A"/>
    <w:rsid w:val="00212947"/>
    <w:rsid w:val="0022538F"/>
    <w:rsid w:val="002B7D86"/>
    <w:rsid w:val="002C3205"/>
    <w:rsid w:val="002C4FB8"/>
    <w:rsid w:val="003A5C01"/>
    <w:rsid w:val="00407704"/>
    <w:rsid w:val="005D541B"/>
    <w:rsid w:val="005F5E87"/>
    <w:rsid w:val="00626E45"/>
    <w:rsid w:val="00711E05"/>
    <w:rsid w:val="007A7118"/>
    <w:rsid w:val="00812A68"/>
    <w:rsid w:val="00827D19"/>
    <w:rsid w:val="00914763"/>
    <w:rsid w:val="00974CB2"/>
    <w:rsid w:val="009B0CA4"/>
    <w:rsid w:val="00AB71C3"/>
    <w:rsid w:val="00B4723D"/>
    <w:rsid w:val="00BC4404"/>
    <w:rsid w:val="00BE6B60"/>
    <w:rsid w:val="00D57ACA"/>
    <w:rsid w:val="00D60234"/>
    <w:rsid w:val="00D67A04"/>
    <w:rsid w:val="00DD278F"/>
    <w:rsid w:val="00E26C9A"/>
    <w:rsid w:val="00F5279A"/>
    <w:rsid w:val="00F52B1D"/>
    <w:rsid w:val="00F5362D"/>
    <w:rsid w:val="00F82BE3"/>
    <w:rsid w:val="00FB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47D81E"/>
  <w15:chartTrackingRefBased/>
  <w15:docId w15:val="{6E8C16EE-C521-9348-80D2-4F927D5D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7A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IROPobecny">
    <w:name w:val="IROP obecny"/>
    <w:basedOn w:val="Normlntabulka"/>
    <w:uiPriority w:val="99"/>
    <w:rsid w:val="00914763"/>
    <w:rPr>
      <w:rFonts w:ascii="Arial" w:hAnsi="Arial"/>
      <w:sz w:val="22"/>
      <w:szCs w:val="22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tblPr/>
      <w:tcPr>
        <w:shd w:val="clear" w:color="auto" w:fill="0070C0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D67A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D67A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7A04"/>
  </w:style>
  <w:style w:type="paragraph" w:styleId="Zpat">
    <w:name w:val="footer"/>
    <w:basedOn w:val="Normln"/>
    <w:link w:val="ZpatChar"/>
    <w:uiPriority w:val="99"/>
    <w:unhideWhenUsed/>
    <w:rsid w:val="00D67A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A04"/>
  </w:style>
  <w:style w:type="character" w:styleId="slostrnky">
    <w:name w:val="page number"/>
    <w:basedOn w:val="Standardnpsmoodstavce"/>
    <w:uiPriority w:val="99"/>
    <w:semiHidden/>
    <w:unhideWhenUsed/>
    <w:rsid w:val="00D67A04"/>
  </w:style>
  <w:style w:type="table" w:styleId="Mkatabulky">
    <w:name w:val="Table Grid"/>
    <w:basedOn w:val="Normlntabulka"/>
    <w:uiPriority w:val="99"/>
    <w:rsid w:val="00F82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5362D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F15AED-4B5B-4CF8-ADDD-6A8B6BFD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Jirků Vít</cp:lastModifiedBy>
  <cp:revision>2</cp:revision>
  <dcterms:created xsi:type="dcterms:W3CDTF">2020-12-07T10:58:00Z</dcterms:created>
  <dcterms:modified xsi:type="dcterms:W3CDTF">2020-12-07T10:58:00Z</dcterms:modified>
</cp:coreProperties>
</file>